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31F71" w14:textId="77777777" w:rsidR="00062286" w:rsidRPr="00062286" w:rsidRDefault="00062286" w:rsidP="00062286">
      <w:pPr>
        <w:pStyle w:val="Web"/>
        <w:rPr>
          <w:sz w:val="21"/>
          <w:szCs w:val="21"/>
        </w:rPr>
      </w:pPr>
      <w:r w:rsidRPr="00062286">
        <w:rPr>
          <w:sz w:val="21"/>
          <w:szCs w:val="21"/>
        </w:rPr>
        <w:t>●開発者紹介</w:t>
      </w:r>
    </w:p>
    <w:p w14:paraId="3D78BA76" w14:textId="77777777" w:rsidR="00062286" w:rsidRPr="00062286" w:rsidRDefault="00062286" w:rsidP="00062286">
      <w:pPr>
        <w:pStyle w:val="Web"/>
        <w:rPr>
          <w:sz w:val="21"/>
          <w:szCs w:val="21"/>
        </w:rPr>
      </w:pPr>
      <w:r w:rsidRPr="00062286">
        <w:rPr>
          <w:sz w:val="21"/>
          <w:szCs w:val="21"/>
        </w:rPr>
        <w:t>「天災料理人Ⓡ」野坂昌之</w:t>
      </w:r>
    </w:p>
    <w:p w14:paraId="146B90D3" w14:textId="1E9B0E1A" w:rsidR="00062286" w:rsidRPr="00062286" w:rsidRDefault="00062286" w:rsidP="00062286">
      <w:pPr>
        <w:pStyle w:val="Web"/>
        <w:rPr>
          <w:sz w:val="21"/>
          <w:szCs w:val="21"/>
        </w:rPr>
      </w:pPr>
      <w:r w:rsidRPr="00062286">
        <w:rPr>
          <w:sz w:val="21"/>
          <w:szCs w:val="21"/>
        </w:rPr>
        <w:t>福井県で創業９０年を迎える老舗洋食屋の３代目。</w:t>
      </w:r>
    </w:p>
    <w:p w14:paraId="7D9FB6CE" w14:textId="069332E1" w:rsidR="00062286" w:rsidRPr="00062286" w:rsidRDefault="00062286" w:rsidP="00062286">
      <w:pPr>
        <w:pStyle w:val="Web"/>
        <w:rPr>
          <w:sz w:val="21"/>
          <w:szCs w:val="21"/>
        </w:rPr>
      </w:pPr>
      <w:r w:rsidRPr="00062286">
        <w:rPr>
          <w:sz w:val="21"/>
          <w:szCs w:val="21"/>
        </w:rPr>
        <w:t>数々のアイデア商品を企画開発し発表してきたが、そのたびに未曽有の災害に直面し</w:t>
      </w:r>
      <w:r w:rsidR="006D0259">
        <w:rPr>
          <w:rFonts w:hint="eastAsia"/>
          <w:sz w:val="21"/>
          <w:szCs w:val="21"/>
        </w:rPr>
        <w:t>、</w:t>
      </w:r>
      <w:r w:rsidRPr="00062286">
        <w:rPr>
          <w:sz w:val="21"/>
          <w:szCs w:val="21"/>
        </w:rPr>
        <w:t>３度どん底に突き落とされる。</w:t>
      </w:r>
    </w:p>
    <w:p w14:paraId="73350577" w14:textId="77777777" w:rsidR="00062286" w:rsidRPr="00062286" w:rsidRDefault="00062286" w:rsidP="00062286">
      <w:pPr>
        <w:pStyle w:val="Web"/>
        <w:rPr>
          <w:sz w:val="21"/>
          <w:szCs w:val="21"/>
        </w:rPr>
      </w:pPr>
      <w:r w:rsidRPr="00062286">
        <w:rPr>
          <w:sz w:val="21"/>
          <w:szCs w:val="21"/>
        </w:rPr>
        <w:t>①「目玉焼き専用ドレッシング」を開発し販売したところ爆発的な人気商品になり自宅にドレッシング工房　　を設立し大量生産を可能としたが開業２か月目で２００年に一度といわれる福井豪雨に遭いドレッシング工房が壊滅。自宅も半壊する。（２００４年）</w:t>
      </w:r>
    </w:p>
    <w:p w14:paraId="541F9BCB" w14:textId="0D457C19" w:rsidR="00062286" w:rsidRPr="00062286" w:rsidRDefault="00062286" w:rsidP="00062286">
      <w:pPr>
        <w:pStyle w:val="Web"/>
        <w:rPr>
          <w:sz w:val="21"/>
          <w:szCs w:val="21"/>
        </w:rPr>
      </w:pPr>
      <w:r w:rsidRPr="00062286">
        <w:rPr>
          <w:sz w:val="21"/>
          <w:szCs w:val="21"/>
        </w:rPr>
        <w:t xml:space="preserve">②　何とか借金を返し、新たな商品「白いとんかつソース」を販売するも３日後に1,000年に一度といわれる東日本大震災により販路先すべてを失いドレッシング工房を廃業する（２０１１年）　</w:t>
      </w:r>
    </w:p>
    <w:p w14:paraId="5BA8946F" w14:textId="2A6E0BE1" w:rsidR="00062286" w:rsidRPr="00062286" w:rsidRDefault="00062286" w:rsidP="00062286">
      <w:pPr>
        <w:pStyle w:val="Web"/>
        <w:rPr>
          <w:sz w:val="21"/>
          <w:szCs w:val="21"/>
        </w:rPr>
      </w:pPr>
      <w:r w:rsidRPr="00062286">
        <w:rPr>
          <w:rFonts w:hint="eastAsia"/>
          <w:noProof/>
          <w:sz w:val="21"/>
          <w:szCs w:val="21"/>
          <w14:ligatures w14:val="standardContextual"/>
        </w:rPr>
        <w:drawing>
          <wp:anchor distT="0" distB="0" distL="114300" distR="114300" simplePos="0" relativeHeight="251659264" behindDoc="0" locked="0" layoutInCell="1" allowOverlap="1" wp14:anchorId="46309894" wp14:editId="6346DA4A">
            <wp:simplePos x="0" y="0"/>
            <wp:positionH relativeFrom="margin">
              <wp:posOffset>2861945</wp:posOffset>
            </wp:positionH>
            <wp:positionV relativeFrom="paragraph">
              <wp:posOffset>920750</wp:posOffset>
            </wp:positionV>
            <wp:extent cx="1537335" cy="864870"/>
            <wp:effectExtent l="0" t="0" r="5715" b="0"/>
            <wp:wrapSquare wrapText="bothSides"/>
            <wp:docPr id="615305491" name="図 2" descr="ユニフォームを着ている男性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05491" name="図 2" descr="ユニフォームを着ている男性たち&#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335" cy="864870"/>
                    </a:xfrm>
                    <a:prstGeom prst="rect">
                      <a:avLst/>
                    </a:prstGeom>
                  </pic:spPr>
                </pic:pic>
              </a:graphicData>
            </a:graphic>
            <wp14:sizeRelH relativeFrom="margin">
              <wp14:pctWidth>0</wp14:pctWidth>
            </wp14:sizeRelH>
            <wp14:sizeRelV relativeFrom="margin">
              <wp14:pctHeight>0</wp14:pctHeight>
            </wp14:sizeRelV>
          </wp:anchor>
        </w:drawing>
      </w:r>
      <w:r w:rsidRPr="00062286">
        <w:rPr>
          <w:rFonts w:hint="eastAsia"/>
          <w:noProof/>
          <w:sz w:val="21"/>
          <w:szCs w:val="21"/>
          <w14:ligatures w14:val="standardContextual"/>
        </w:rPr>
        <w:drawing>
          <wp:anchor distT="0" distB="0" distL="114300" distR="114300" simplePos="0" relativeHeight="251658240" behindDoc="0" locked="0" layoutInCell="1" allowOverlap="1" wp14:anchorId="0C3F60ED" wp14:editId="73EBF125">
            <wp:simplePos x="0" y="0"/>
            <wp:positionH relativeFrom="margin">
              <wp:posOffset>2839085</wp:posOffset>
            </wp:positionH>
            <wp:positionV relativeFrom="paragraph">
              <wp:posOffset>53975</wp:posOffset>
            </wp:positionV>
            <wp:extent cx="1569085" cy="882650"/>
            <wp:effectExtent l="0" t="0" r="0" b="0"/>
            <wp:wrapSquare wrapText="bothSides"/>
            <wp:docPr id="445929479" name="図 1" descr="車の横に立つ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29479" name="図 1" descr="車の横に立つ男性&#10;&#10;低い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9085" cy="882650"/>
                    </a:xfrm>
                    <a:prstGeom prst="rect">
                      <a:avLst/>
                    </a:prstGeom>
                  </pic:spPr>
                </pic:pic>
              </a:graphicData>
            </a:graphic>
            <wp14:sizeRelH relativeFrom="margin">
              <wp14:pctWidth>0</wp14:pctWidth>
            </wp14:sizeRelH>
            <wp14:sizeRelV relativeFrom="margin">
              <wp14:pctHeight>0</wp14:pctHeight>
            </wp14:sizeRelV>
          </wp:anchor>
        </w:drawing>
      </w:r>
      <w:r w:rsidRPr="00062286">
        <w:rPr>
          <w:rFonts w:hint="eastAsia"/>
          <w:noProof/>
          <w:sz w:val="21"/>
          <w:szCs w:val="21"/>
          <w14:ligatures w14:val="standardContextual"/>
        </w:rPr>
        <w:drawing>
          <wp:anchor distT="0" distB="0" distL="114300" distR="114300" simplePos="0" relativeHeight="251660288" behindDoc="0" locked="0" layoutInCell="1" allowOverlap="1" wp14:anchorId="6BA012EF" wp14:editId="61E0003B">
            <wp:simplePos x="0" y="0"/>
            <wp:positionH relativeFrom="margin">
              <wp:align>right</wp:align>
            </wp:positionH>
            <wp:positionV relativeFrom="paragraph">
              <wp:posOffset>25400</wp:posOffset>
            </wp:positionV>
            <wp:extent cx="990600" cy="1783080"/>
            <wp:effectExtent l="0" t="0" r="0" b="7620"/>
            <wp:wrapSquare wrapText="bothSides"/>
            <wp:docPr id="394649856" name="図 3" descr="人, 男, 雪, ポー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49856" name="図 3" descr="人, 男, 雪, ポーズ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1783080"/>
                    </a:xfrm>
                    <a:prstGeom prst="rect">
                      <a:avLst/>
                    </a:prstGeom>
                  </pic:spPr>
                </pic:pic>
              </a:graphicData>
            </a:graphic>
            <wp14:sizeRelH relativeFrom="margin">
              <wp14:pctWidth>0</wp14:pctWidth>
            </wp14:sizeRelH>
            <wp14:sizeRelV relativeFrom="margin">
              <wp14:pctHeight>0</wp14:pctHeight>
            </wp14:sizeRelV>
          </wp:anchor>
        </w:drawing>
      </w:r>
      <w:r w:rsidRPr="00062286">
        <w:rPr>
          <w:sz w:val="21"/>
          <w:szCs w:val="21"/>
        </w:rPr>
        <w:t>２０１４年に福井県を丼で全国にPRする団体「福丼県プロジェクト」の実行委員会長にトヨタ自動車の豊田章男社長（現会長）より直々に任命され活動を開始する。</w:t>
      </w:r>
    </w:p>
    <w:p w14:paraId="6D53506C" w14:textId="6615856C" w:rsidR="00062286" w:rsidRPr="00062286" w:rsidRDefault="00062286" w:rsidP="00062286">
      <w:pPr>
        <w:pStyle w:val="Web"/>
        <w:rPr>
          <w:sz w:val="21"/>
          <w:szCs w:val="21"/>
        </w:rPr>
      </w:pPr>
      <w:r w:rsidRPr="00062286">
        <w:rPr>
          <w:sz w:val="21"/>
          <w:szCs w:val="21"/>
        </w:rPr>
        <w:t>③　２０１９年に「福丼県プロジェクト」は、日本財団の「海と日本プロジェクト」の理念に共感し、食の世界から海洋プラスチックごみ削減を実現する団体として活動を行い紙製の多段式食品梱包容器「OKAMOCHI」を開発し特許を取得。全国販売を開始するが、１００年に一度といわれる新型コロナウイルスによるパンデミックにより世界全体の景気がストップしてしまう（２０２０年）</w:t>
      </w:r>
    </w:p>
    <w:p w14:paraId="304120DE" w14:textId="77777777" w:rsidR="00062286" w:rsidRPr="00062286" w:rsidRDefault="00062286" w:rsidP="00062286">
      <w:pPr>
        <w:pStyle w:val="Web"/>
        <w:rPr>
          <w:sz w:val="21"/>
          <w:szCs w:val="21"/>
        </w:rPr>
      </w:pPr>
      <w:r w:rsidRPr="00062286">
        <w:rPr>
          <w:sz w:val="21"/>
          <w:szCs w:val="21"/>
        </w:rPr>
        <w:t>オールプラスチックフリーの食のイベントをコロナ禍においても継続し、海洋ごみ問題の啓蒙活動を続け、２０２３年に鯖江JK課が企画開発した海洋プラスチックごみから作成したサングラスに同じく海洋プラスチックごみで作ったアクセサリーを取り付ける新たな商品「テンプルピアス」を金沢で企画開発していたところ能登半島地震に遭遇する。（２０２４年１月１日）</w:t>
      </w:r>
    </w:p>
    <w:p w14:paraId="4D96B233" w14:textId="77777777" w:rsidR="00062286" w:rsidRPr="00062286" w:rsidRDefault="00062286" w:rsidP="00062286">
      <w:pPr>
        <w:pStyle w:val="Web"/>
        <w:rPr>
          <w:sz w:val="21"/>
          <w:szCs w:val="21"/>
        </w:rPr>
      </w:pPr>
      <w:r w:rsidRPr="00062286">
        <w:rPr>
          <w:sz w:val="21"/>
          <w:szCs w:val="21"/>
        </w:rPr>
        <w:t>座右の銘「人生七転八倒九死に一勝」</w:t>
      </w:r>
    </w:p>
    <w:p w14:paraId="293F284B" w14:textId="77777777" w:rsidR="00062286" w:rsidRPr="00062286" w:rsidRDefault="00062286" w:rsidP="00062286">
      <w:pPr>
        <w:pStyle w:val="Web"/>
        <w:spacing w:line="60" w:lineRule="auto"/>
        <w:rPr>
          <w:sz w:val="21"/>
          <w:szCs w:val="21"/>
        </w:rPr>
      </w:pPr>
      <w:r w:rsidRPr="00062286">
        <w:rPr>
          <w:sz w:val="21"/>
          <w:szCs w:val="21"/>
        </w:rPr>
        <w:t>●テンプルピアスの特徴</w:t>
      </w:r>
    </w:p>
    <w:p w14:paraId="76F98FF2" w14:textId="77777777" w:rsidR="00062286" w:rsidRPr="00062286" w:rsidRDefault="00062286" w:rsidP="00062286">
      <w:pPr>
        <w:pStyle w:val="Web"/>
        <w:spacing w:line="60" w:lineRule="auto"/>
        <w:rPr>
          <w:sz w:val="21"/>
          <w:szCs w:val="21"/>
        </w:rPr>
      </w:pPr>
      <w:r w:rsidRPr="00062286">
        <w:rPr>
          <w:sz w:val="21"/>
          <w:szCs w:val="21"/>
        </w:rPr>
        <w:t>（１）海洋プラスチックごみを集めてジュエリーのようなアクセサリーに仕上げました。</w:t>
      </w:r>
    </w:p>
    <w:p w14:paraId="5F143AC9" w14:textId="2C7B46E4" w:rsidR="00062286" w:rsidRPr="00062286" w:rsidRDefault="00062286" w:rsidP="00062286">
      <w:pPr>
        <w:pStyle w:val="Web"/>
        <w:spacing w:line="60" w:lineRule="auto"/>
        <w:rPr>
          <w:sz w:val="21"/>
          <w:szCs w:val="21"/>
        </w:rPr>
      </w:pPr>
      <w:r>
        <w:rPr>
          <w:noProof/>
          <w:sz w:val="21"/>
          <w:szCs w:val="21"/>
          <w14:ligatures w14:val="standardContextual"/>
        </w:rPr>
        <w:lastRenderedPageBreak/>
        <w:drawing>
          <wp:anchor distT="0" distB="0" distL="114300" distR="114300" simplePos="0" relativeHeight="251662336" behindDoc="0" locked="0" layoutInCell="1" allowOverlap="1" wp14:anchorId="7B2C86DB" wp14:editId="1B2ECB21">
            <wp:simplePos x="0" y="0"/>
            <wp:positionH relativeFrom="margin">
              <wp:posOffset>2103120</wp:posOffset>
            </wp:positionH>
            <wp:positionV relativeFrom="paragraph">
              <wp:posOffset>260350</wp:posOffset>
            </wp:positionV>
            <wp:extent cx="2183765" cy="1725930"/>
            <wp:effectExtent l="318" t="0" r="7302" b="7303"/>
            <wp:wrapSquare wrapText="bothSides"/>
            <wp:docPr id="2077007986" name="図 5" descr="人の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07986" name="図 5" descr="人の足&#10;&#10;中程度の精度で自動的に生成された説明"/>
                    <pic:cNvPicPr/>
                  </pic:nvPicPr>
                  <pic:blipFill rotWithShape="1">
                    <a:blip r:embed="rId7" cstate="print">
                      <a:extLst>
                        <a:ext uri="{28A0092B-C50C-407E-A947-70E740481C1C}">
                          <a14:useLocalDpi xmlns:a14="http://schemas.microsoft.com/office/drawing/2010/main" val="0"/>
                        </a:ext>
                      </a:extLst>
                    </a:blip>
                    <a:srcRect l="7007" t="13920" r="39217" b="29414"/>
                    <a:stretch/>
                  </pic:blipFill>
                  <pic:spPr bwMode="auto">
                    <a:xfrm rot="5400000">
                      <a:off x="0" y="0"/>
                      <a:ext cx="2183765" cy="1725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1"/>
          <w:szCs w:val="21"/>
          <w14:ligatures w14:val="standardContextual"/>
        </w:rPr>
        <w:drawing>
          <wp:anchor distT="0" distB="0" distL="114300" distR="114300" simplePos="0" relativeHeight="251661312" behindDoc="0" locked="0" layoutInCell="1" allowOverlap="1" wp14:anchorId="1A38E27D" wp14:editId="4DB7CD11">
            <wp:simplePos x="0" y="0"/>
            <wp:positionH relativeFrom="margin">
              <wp:posOffset>4021455</wp:posOffset>
            </wp:positionH>
            <wp:positionV relativeFrom="paragraph">
              <wp:posOffset>34925</wp:posOffset>
            </wp:positionV>
            <wp:extent cx="1384300" cy="1038225"/>
            <wp:effectExtent l="0" t="0" r="6350" b="9525"/>
            <wp:wrapSquare wrapText="bothSides"/>
            <wp:docPr id="501954377" name="図 6" descr="靴の上に置かれたサングラ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54377" name="図 6" descr="靴の上に置かれたサングラス&#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038225"/>
                    </a:xfrm>
                    <a:prstGeom prst="rect">
                      <a:avLst/>
                    </a:prstGeom>
                  </pic:spPr>
                </pic:pic>
              </a:graphicData>
            </a:graphic>
            <wp14:sizeRelH relativeFrom="margin">
              <wp14:pctWidth>0</wp14:pctWidth>
            </wp14:sizeRelH>
            <wp14:sizeRelV relativeFrom="margin">
              <wp14:pctHeight>0</wp14:pctHeight>
            </wp14:sizeRelV>
          </wp:anchor>
        </w:drawing>
      </w:r>
      <w:r w:rsidRPr="00062286">
        <w:rPr>
          <w:sz w:val="21"/>
          <w:szCs w:val="21"/>
        </w:rPr>
        <w:t>（２）樹脂製の眼鏡であればどのようなメガネにも取り付けが可能です。</w:t>
      </w:r>
    </w:p>
    <w:p w14:paraId="2620253C" w14:textId="23CC43CB" w:rsidR="00062286" w:rsidRPr="00062286" w:rsidRDefault="00062286" w:rsidP="00062286">
      <w:pPr>
        <w:pStyle w:val="Web"/>
        <w:spacing w:line="60" w:lineRule="auto"/>
        <w:rPr>
          <w:sz w:val="21"/>
          <w:szCs w:val="21"/>
        </w:rPr>
      </w:pPr>
      <w:r>
        <w:rPr>
          <w:noProof/>
          <w:sz w:val="21"/>
          <w:szCs w:val="21"/>
          <w14:ligatures w14:val="standardContextual"/>
        </w:rPr>
        <w:drawing>
          <wp:anchor distT="0" distB="0" distL="114300" distR="114300" simplePos="0" relativeHeight="251663360" behindDoc="0" locked="0" layoutInCell="1" allowOverlap="1" wp14:anchorId="60E03D0D" wp14:editId="46C6B3A7">
            <wp:simplePos x="0" y="0"/>
            <wp:positionH relativeFrom="margin">
              <wp:align>right</wp:align>
            </wp:positionH>
            <wp:positionV relativeFrom="paragraph">
              <wp:posOffset>466725</wp:posOffset>
            </wp:positionV>
            <wp:extent cx="1331595" cy="1323975"/>
            <wp:effectExtent l="0" t="0" r="1905" b="9525"/>
            <wp:wrapSquare wrapText="bothSides"/>
            <wp:docPr id="903756470" name="図 4" descr="カラフルなスーツケー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56470" name="図 4" descr="カラフルなスーツケース&#10;&#10;低い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1595" cy="1323975"/>
                    </a:xfrm>
                    <a:prstGeom prst="rect">
                      <a:avLst/>
                    </a:prstGeom>
                  </pic:spPr>
                </pic:pic>
              </a:graphicData>
            </a:graphic>
            <wp14:sizeRelH relativeFrom="margin">
              <wp14:pctWidth>0</wp14:pctWidth>
            </wp14:sizeRelH>
            <wp14:sizeRelV relativeFrom="margin">
              <wp14:pctHeight>0</wp14:pctHeight>
            </wp14:sizeRelV>
          </wp:anchor>
        </w:drawing>
      </w:r>
      <w:r w:rsidRPr="00062286">
        <w:rPr>
          <w:sz w:val="21"/>
          <w:szCs w:val="21"/>
        </w:rPr>
        <w:t>（３）海洋プラスチックごみで作ったサングラスにこのアクセサリーを取り付けることにより「サーキュラ　　ー・エコノミー」（循環型経済）商品を実現することができます。</w:t>
      </w:r>
    </w:p>
    <w:p w14:paraId="50D5FF1A" w14:textId="390EC913" w:rsidR="00062286" w:rsidRPr="00062286" w:rsidRDefault="00062286" w:rsidP="00062286">
      <w:pPr>
        <w:pStyle w:val="Web"/>
        <w:spacing w:line="60" w:lineRule="auto"/>
        <w:rPr>
          <w:sz w:val="21"/>
          <w:szCs w:val="21"/>
        </w:rPr>
      </w:pPr>
      <w:r w:rsidRPr="00062286">
        <w:rPr>
          <w:sz w:val="21"/>
          <w:szCs w:val="21"/>
        </w:rPr>
        <w:t>（３）サングラスとしてよりも胸元のポケットに収めることにより、ファッションアクセサリーとして活用できます。</w:t>
      </w:r>
    </w:p>
    <w:p w14:paraId="73F7191E" w14:textId="1B0BBB93" w:rsidR="00062286" w:rsidRDefault="00062286" w:rsidP="00062286">
      <w:pPr>
        <w:pStyle w:val="Web"/>
      </w:pPr>
      <w:r>
        <w:t>●展示会開催</w:t>
      </w:r>
    </w:p>
    <w:p w14:paraId="698B9945" w14:textId="1682BB2F" w:rsidR="00062286" w:rsidRDefault="00062286" w:rsidP="00062286">
      <w:pPr>
        <w:pStyle w:val="Web"/>
      </w:pPr>
      <w:r>
        <w:t xml:space="preserve">　今回の展示会では２０２５年に販売する進化版「テンプルピアスⓇ2,0」「テンプルピアスⓇ3,0」の展示も行います。是非この機会にどこよりも先に新しいポケットアクセサリーの世界を知ってください</w:t>
      </w:r>
    </w:p>
    <w:p w14:paraId="2B83D232" w14:textId="3053B69E" w:rsidR="00062286" w:rsidRPr="006D0259" w:rsidRDefault="006D0259" w:rsidP="00062286">
      <w:pPr>
        <w:pStyle w:val="Web"/>
        <w:rPr>
          <w:sz w:val="20"/>
          <w:szCs w:val="20"/>
        </w:rPr>
      </w:pPr>
      <w:r>
        <w:rPr>
          <w:noProof/>
          <w14:ligatures w14:val="standardContextual"/>
        </w:rPr>
        <w:drawing>
          <wp:anchor distT="0" distB="0" distL="114300" distR="114300" simplePos="0" relativeHeight="251664384" behindDoc="0" locked="0" layoutInCell="1" allowOverlap="1" wp14:anchorId="0DF3938C" wp14:editId="58139909">
            <wp:simplePos x="0" y="0"/>
            <wp:positionH relativeFrom="margin">
              <wp:align>right</wp:align>
            </wp:positionH>
            <wp:positionV relativeFrom="paragraph">
              <wp:posOffset>231775</wp:posOffset>
            </wp:positionV>
            <wp:extent cx="2573655" cy="3638550"/>
            <wp:effectExtent l="0" t="0" r="0" b="0"/>
            <wp:wrapSquare wrapText="bothSides"/>
            <wp:docPr id="2087413938" name="図 7"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13938" name="図 7" descr="グラフィカル ユーザー インターフェイス&#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655" cy="3638550"/>
                    </a:xfrm>
                    <a:prstGeom prst="rect">
                      <a:avLst/>
                    </a:prstGeom>
                  </pic:spPr>
                </pic:pic>
              </a:graphicData>
            </a:graphic>
            <wp14:sizeRelH relativeFrom="margin">
              <wp14:pctWidth>0</wp14:pctWidth>
            </wp14:sizeRelH>
            <wp14:sizeRelV relativeFrom="margin">
              <wp14:pctHeight>0</wp14:pctHeight>
            </wp14:sizeRelV>
          </wp:anchor>
        </w:drawing>
      </w:r>
      <w:r w:rsidR="00062286">
        <w:t> </w:t>
      </w:r>
    </w:p>
    <w:p w14:paraId="14628C68" w14:textId="25085972" w:rsidR="00062286" w:rsidRPr="006D0259" w:rsidRDefault="006D0259">
      <w:pPr>
        <w:rPr>
          <w:sz w:val="20"/>
          <w:szCs w:val="20"/>
        </w:rPr>
      </w:pPr>
      <w:r w:rsidRPr="006D0259">
        <w:rPr>
          <w:rFonts w:hint="eastAsia"/>
          <w:sz w:val="20"/>
          <w:szCs w:val="20"/>
        </w:rPr>
        <w:t>【日時】</w:t>
      </w:r>
    </w:p>
    <w:p w14:paraId="06F04E9D" w14:textId="73EDA733" w:rsidR="006D0259" w:rsidRDefault="006D0259">
      <w:pPr>
        <w:rPr>
          <w:sz w:val="20"/>
          <w:szCs w:val="20"/>
        </w:rPr>
      </w:pPr>
      <w:r w:rsidRPr="006D0259">
        <w:rPr>
          <w:rFonts w:hint="eastAsia"/>
          <w:sz w:val="20"/>
          <w:szCs w:val="20"/>
        </w:rPr>
        <w:t>2024年</w:t>
      </w:r>
      <w:r>
        <w:rPr>
          <w:rFonts w:hint="eastAsia"/>
          <w:sz w:val="20"/>
          <w:szCs w:val="20"/>
        </w:rPr>
        <w:t>９月24日（火曜日）</w:t>
      </w:r>
    </w:p>
    <w:p w14:paraId="3696B095" w14:textId="3BD58D5D" w:rsidR="006D0259" w:rsidRDefault="006D0259">
      <w:pPr>
        <w:rPr>
          <w:sz w:val="20"/>
          <w:szCs w:val="20"/>
        </w:rPr>
      </w:pPr>
      <w:r>
        <w:rPr>
          <w:rFonts w:hint="eastAsia"/>
          <w:sz w:val="20"/>
          <w:szCs w:val="20"/>
        </w:rPr>
        <w:t>11：00~17:00</w:t>
      </w:r>
    </w:p>
    <w:p w14:paraId="40BD50DD" w14:textId="69798BF4" w:rsidR="006D0259" w:rsidRDefault="006D0259">
      <w:pPr>
        <w:rPr>
          <w:sz w:val="20"/>
          <w:szCs w:val="20"/>
        </w:rPr>
      </w:pPr>
      <w:r>
        <w:rPr>
          <w:rFonts w:hint="eastAsia"/>
          <w:sz w:val="20"/>
          <w:szCs w:val="20"/>
        </w:rPr>
        <w:t>2024年9月25日（水曜日）</w:t>
      </w:r>
    </w:p>
    <w:p w14:paraId="144EB4AD" w14:textId="598B58D7" w:rsidR="006D0259" w:rsidRDefault="006D0259">
      <w:pPr>
        <w:rPr>
          <w:sz w:val="20"/>
          <w:szCs w:val="20"/>
        </w:rPr>
      </w:pPr>
      <w:r>
        <w:rPr>
          <w:rFonts w:hint="eastAsia"/>
          <w:sz w:val="20"/>
          <w:szCs w:val="20"/>
        </w:rPr>
        <w:t>11：00～16：00</w:t>
      </w:r>
    </w:p>
    <w:p w14:paraId="01177EDC" w14:textId="21D09B80" w:rsidR="006D0259" w:rsidRDefault="006D0259">
      <w:pPr>
        <w:rPr>
          <w:sz w:val="20"/>
          <w:szCs w:val="20"/>
        </w:rPr>
      </w:pPr>
      <w:r>
        <w:rPr>
          <w:rFonts w:hint="eastAsia"/>
          <w:sz w:val="20"/>
          <w:szCs w:val="20"/>
        </w:rPr>
        <w:t>【場所】</w:t>
      </w:r>
    </w:p>
    <w:p w14:paraId="658B16CF" w14:textId="148BE426" w:rsidR="006D0259" w:rsidRDefault="006D0259">
      <w:pPr>
        <w:rPr>
          <w:sz w:val="20"/>
          <w:szCs w:val="20"/>
        </w:rPr>
      </w:pPr>
      <w:r>
        <w:rPr>
          <w:rFonts w:hint="eastAsia"/>
          <w:sz w:val="20"/>
          <w:szCs w:val="20"/>
        </w:rPr>
        <w:t>〒100-0004</w:t>
      </w:r>
    </w:p>
    <w:p w14:paraId="30B1F38C" w14:textId="213E8EF6" w:rsidR="006D0259" w:rsidRDefault="006D0259">
      <w:pPr>
        <w:rPr>
          <w:sz w:val="20"/>
          <w:szCs w:val="20"/>
        </w:rPr>
      </w:pPr>
      <w:r>
        <w:rPr>
          <w:rFonts w:hint="eastAsia"/>
          <w:sz w:val="20"/>
          <w:szCs w:val="20"/>
        </w:rPr>
        <w:t>東京都千代田区大手町1-1-2</w:t>
      </w:r>
    </w:p>
    <w:p w14:paraId="136513ED" w14:textId="57BEADB2" w:rsidR="006D0259" w:rsidRDefault="006D0259">
      <w:pPr>
        <w:rPr>
          <w:sz w:val="20"/>
          <w:szCs w:val="20"/>
        </w:rPr>
      </w:pPr>
      <w:r>
        <w:rPr>
          <w:rFonts w:hint="eastAsia"/>
          <w:sz w:val="20"/>
          <w:szCs w:val="20"/>
        </w:rPr>
        <w:t>大手門タワーENEOSビル1階</w:t>
      </w:r>
    </w:p>
    <w:p w14:paraId="14A91FB6" w14:textId="7E64BCDE" w:rsidR="006D0259" w:rsidRDefault="006D0259">
      <w:pPr>
        <w:rPr>
          <w:sz w:val="20"/>
          <w:szCs w:val="20"/>
        </w:rPr>
      </w:pPr>
      <w:r>
        <w:rPr>
          <w:rFonts w:hint="eastAsia"/>
          <w:sz w:val="20"/>
          <w:szCs w:val="20"/>
        </w:rPr>
        <w:t>【TEL</w:t>
      </w:r>
      <w:r>
        <w:rPr>
          <w:sz w:val="20"/>
          <w:szCs w:val="20"/>
        </w:rPr>
        <w:t>】</w:t>
      </w:r>
    </w:p>
    <w:p w14:paraId="37D29A22" w14:textId="583A7109" w:rsidR="006D0259" w:rsidRPr="006D0259" w:rsidRDefault="006D0259">
      <w:pPr>
        <w:rPr>
          <w:sz w:val="20"/>
          <w:szCs w:val="20"/>
        </w:rPr>
      </w:pPr>
      <w:r>
        <w:rPr>
          <w:rFonts w:hint="eastAsia"/>
          <w:sz w:val="20"/>
          <w:szCs w:val="20"/>
        </w:rPr>
        <w:t>03-387-6200</w:t>
      </w:r>
    </w:p>
    <w:sectPr w:rsidR="006D0259" w:rsidRPr="006D02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86"/>
    <w:rsid w:val="00062286"/>
    <w:rsid w:val="004B42A4"/>
    <w:rsid w:val="006D0259"/>
    <w:rsid w:val="0095541D"/>
    <w:rsid w:val="00963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939A44"/>
  <w15:chartTrackingRefBased/>
  <w15:docId w15:val="{60C8544D-662B-46A6-AE1B-620C5767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2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22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228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622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22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22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22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22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22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22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22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22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22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22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22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22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22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22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2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2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2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286"/>
    <w:pPr>
      <w:spacing w:before="160"/>
      <w:jc w:val="center"/>
    </w:pPr>
    <w:rPr>
      <w:i/>
      <w:iCs/>
      <w:color w:val="404040" w:themeColor="text1" w:themeTint="BF"/>
    </w:rPr>
  </w:style>
  <w:style w:type="character" w:customStyle="1" w:styleId="a8">
    <w:name w:val="引用文 (文字)"/>
    <w:basedOn w:val="a0"/>
    <w:link w:val="a7"/>
    <w:uiPriority w:val="29"/>
    <w:rsid w:val="00062286"/>
    <w:rPr>
      <w:i/>
      <w:iCs/>
      <w:color w:val="404040" w:themeColor="text1" w:themeTint="BF"/>
    </w:rPr>
  </w:style>
  <w:style w:type="paragraph" w:styleId="a9">
    <w:name w:val="List Paragraph"/>
    <w:basedOn w:val="a"/>
    <w:uiPriority w:val="34"/>
    <w:qFormat/>
    <w:rsid w:val="00062286"/>
    <w:pPr>
      <w:ind w:left="720"/>
      <w:contextualSpacing/>
    </w:pPr>
  </w:style>
  <w:style w:type="character" w:styleId="21">
    <w:name w:val="Intense Emphasis"/>
    <w:basedOn w:val="a0"/>
    <w:uiPriority w:val="21"/>
    <w:qFormat/>
    <w:rsid w:val="00062286"/>
    <w:rPr>
      <w:i/>
      <w:iCs/>
      <w:color w:val="0F4761" w:themeColor="accent1" w:themeShade="BF"/>
    </w:rPr>
  </w:style>
  <w:style w:type="paragraph" w:styleId="22">
    <w:name w:val="Intense Quote"/>
    <w:basedOn w:val="a"/>
    <w:next w:val="a"/>
    <w:link w:val="23"/>
    <w:uiPriority w:val="30"/>
    <w:qFormat/>
    <w:rsid w:val="00062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2286"/>
    <w:rPr>
      <w:i/>
      <w:iCs/>
      <w:color w:val="0F4761" w:themeColor="accent1" w:themeShade="BF"/>
    </w:rPr>
  </w:style>
  <w:style w:type="character" w:styleId="24">
    <w:name w:val="Intense Reference"/>
    <w:basedOn w:val="a0"/>
    <w:uiPriority w:val="32"/>
    <w:qFormat/>
    <w:rsid w:val="00062286"/>
    <w:rPr>
      <w:b/>
      <w:bCs/>
      <w:smallCaps/>
      <w:color w:val="0F4761" w:themeColor="accent1" w:themeShade="BF"/>
      <w:spacing w:val="5"/>
    </w:rPr>
  </w:style>
  <w:style w:type="paragraph" w:styleId="Web">
    <w:name w:val="Normal (Web)"/>
    <w:basedOn w:val="a"/>
    <w:uiPriority w:val="99"/>
    <w:semiHidden/>
    <w:unhideWhenUsed/>
    <w:rsid w:val="00062286"/>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a">
    <w:name w:val="Date"/>
    <w:basedOn w:val="a"/>
    <w:next w:val="a"/>
    <w:link w:val="ab"/>
    <w:uiPriority w:val="99"/>
    <w:semiHidden/>
    <w:unhideWhenUsed/>
    <w:rsid w:val="006D0259"/>
  </w:style>
  <w:style w:type="character" w:customStyle="1" w:styleId="ab">
    <w:name w:val="日付 (文字)"/>
    <w:basedOn w:val="a0"/>
    <w:link w:val="aa"/>
    <w:uiPriority w:val="99"/>
    <w:semiHidden/>
    <w:rsid w:val="006D0259"/>
  </w:style>
  <w:style w:type="paragraph" w:styleId="ac">
    <w:name w:val="Revision"/>
    <w:hidden/>
    <w:uiPriority w:val="99"/>
    <w:semiHidden/>
    <w:rsid w:val="009554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68156">
      <w:bodyDiv w:val="1"/>
      <w:marLeft w:val="0"/>
      <w:marRight w:val="0"/>
      <w:marTop w:val="0"/>
      <w:marBottom w:val="0"/>
      <w:divBdr>
        <w:top w:val="none" w:sz="0" w:space="0" w:color="auto"/>
        <w:left w:val="none" w:sz="0" w:space="0" w:color="auto"/>
        <w:bottom w:val="none" w:sz="0" w:space="0" w:color="auto"/>
        <w:right w:val="none" w:sz="0" w:space="0" w:color="auto"/>
      </w:divBdr>
    </w:div>
    <w:div w:id="13230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昌之 野坂</dc:creator>
  <cp:keywords/>
  <dc:description/>
  <cp:lastModifiedBy>昌之 野坂</cp:lastModifiedBy>
  <cp:revision>3</cp:revision>
  <dcterms:created xsi:type="dcterms:W3CDTF">2024-09-23T07:25:00Z</dcterms:created>
  <dcterms:modified xsi:type="dcterms:W3CDTF">2024-09-23T07:56:00Z</dcterms:modified>
</cp:coreProperties>
</file>